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D75A94" w14:textId="77777777" w:rsidR="00FE42B0" w:rsidRDefault="00000000">
      <w:pPr>
        <w:pStyle w:val="Heading2"/>
        <w:jc w:val="both"/>
      </w:pPr>
      <w:bookmarkStart w:id="0" w:name="_heading=h.vx1227" w:colFirst="0" w:colLast="0"/>
      <w:bookmarkEnd w:id="0"/>
      <w:r>
        <w:rPr>
          <w:rFonts w:ascii="Roboto" w:eastAsia="Roboto" w:hAnsi="Roboto" w:cs="Roboto"/>
        </w:rPr>
        <w:t>3.3</w:t>
      </w:r>
      <w:r>
        <w:rPr>
          <w:rFonts w:ascii="Roboto" w:eastAsia="Roboto" w:hAnsi="Roboto" w:cs="Roboto"/>
        </w:rPr>
        <w:tab/>
        <w:t>GD: Evaluation</w:t>
      </w:r>
    </w:p>
    <w:p w14:paraId="2744ACD8" w14:textId="77777777" w:rsidR="00FE42B0" w:rsidRDefault="00000000">
      <w:pPr>
        <w:pStyle w:val="Heading3"/>
        <w:jc w:val="both"/>
        <w:rPr>
          <w:rFonts w:ascii="Roboto" w:eastAsia="Roboto" w:hAnsi="Roboto" w:cs="Roboto"/>
        </w:rPr>
      </w:pPr>
      <w:bookmarkStart w:id="1" w:name="_heading=h.4f1mdlm" w:colFirst="0" w:colLast="0"/>
      <w:bookmarkEnd w:id="1"/>
      <w:r>
        <w:rPr>
          <w:rFonts w:ascii="Roboto" w:eastAsia="Roboto" w:hAnsi="Roboto" w:cs="Roboto"/>
        </w:rPr>
        <w:t xml:space="preserve">Practice example: </w:t>
      </w:r>
      <w:r>
        <w:rPr>
          <w:rFonts w:ascii="Roboto" w:eastAsia="Roboto" w:hAnsi="Roboto" w:cs="Roboto"/>
          <w:i/>
        </w:rPr>
        <w:t>Generative</w:t>
      </w:r>
      <w:r>
        <w:rPr>
          <w:rFonts w:ascii="Roboto" w:eastAsia="Roboto" w:hAnsi="Roboto" w:cs="Roboto"/>
        </w:rPr>
        <w:t xml:space="preserve"> solar farm design</w:t>
      </w:r>
    </w:p>
    <w:p w14:paraId="10A799B6" w14:textId="77777777" w:rsidR="00FE42B0" w:rsidRDefault="00000000">
      <w:pPr>
        <w:jc w:val="both"/>
        <w:rPr>
          <w:rFonts w:ascii="Roboto" w:eastAsia="Roboto" w:hAnsi="Roboto" w:cs="Roboto"/>
        </w:rPr>
      </w:pPr>
      <w:r>
        <w:rPr>
          <w:rFonts w:ascii="Roboto" w:eastAsia="Roboto" w:hAnsi="Roboto" w:cs="Roboto"/>
        </w:rPr>
        <w:t>With generative design, all generated solar farms have already been evaluated by default, but there is also one drawback: The GD algorithm does not validate whether each generated design is physically feasible. In some cases, you may see generated solar farms with solar panels that overlap with one another or intersect with the ground. Therefore, only your human intervention can ensure that your final designs are also feasible in the real world.</w:t>
      </w:r>
    </w:p>
    <w:p w14:paraId="08C09A49" w14:textId="77777777" w:rsidR="00FE42B0" w:rsidRDefault="00FE42B0">
      <w:pPr>
        <w:jc w:val="both"/>
        <w:rPr>
          <w:rFonts w:ascii="Roboto" w:eastAsia="Roboto" w:hAnsi="Roboto" w:cs="Roboto"/>
        </w:rPr>
      </w:pPr>
    </w:p>
    <w:p w14:paraId="5FEB9AB7" w14:textId="77777777" w:rsidR="00FE42B0" w:rsidRDefault="00000000">
      <w:pPr>
        <w:jc w:val="both"/>
        <w:rPr>
          <w:rFonts w:ascii="Roboto" w:eastAsia="Roboto" w:hAnsi="Roboto" w:cs="Roboto"/>
        </w:rPr>
      </w:pPr>
      <w:r>
        <w:rPr>
          <w:rFonts w:ascii="Roboto" w:eastAsia="Roboto" w:hAnsi="Roboto" w:cs="Roboto"/>
          <w:noProof/>
        </w:rPr>
        <w:drawing>
          <wp:inline distT="114300" distB="114300" distL="114300" distR="114300" wp14:anchorId="7B75853D" wp14:editId="6685701E">
            <wp:extent cx="2462213" cy="1992763"/>
            <wp:effectExtent l="0" t="0" r="0" b="0"/>
            <wp:docPr id="1971298957"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a:stretch>
                      <a:fillRect/>
                    </a:stretch>
                  </pic:blipFill>
                  <pic:spPr>
                    <a:xfrm>
                      <a:off x="0" y="0"/>
                      <a:ext cx="2462213" cy="1992763"/>
                    </a:xfrm>
                    <a:prstGeom prst="rect">
                      <a:avLst/>
                    </a:prstGeom>
                    <a:ln/>
                  </pic:spPr>
                </pic:pic>
              </a:graphicData>
            </a:graphic>
          </wp:inline>
        </w:drawing>
      </w:r>
      <w:r>
        <w:rPr>
          <w:rFonts w:ascii="Roboto" w:eastAsia="Roboto" w:hAnsi="Roboto" w:cs="Roboto"/>
          <w:noProof/>
        </w:rPr>
        <w:drawing>
          <wp:inline distT="114300" distB="114300" distL="114300" distR="114300" wp14:anchorId="282B0B96" wp14:editId="1668476C">
            <wp:extent cx="3386138" cy="1988992"/>
            <wp:effectExtent l="0" t="0" r="0" b="0"/>
            <wp:docPr id="197129895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3386138" cy="1988992"/>
                    </a:xfrm>
                    <a:prstGeom prst="rect">
                      <a:avLst/>
                    </a:prstGeom>
                    <a:ln/>
                  </pic:spPr>
                </pic:pic>
              </a:graphicData>
            </a:graphic>
          </wp:inline>
        </w:drawing>
      </w:r>
      <w:r>
        <w:rPr>
          <w:noProof/>
        </w:rPr>
        <mc:AlternateContent>
          <mc:Choice Requires="wps">
            <w:drawing>
              <wp:anchor distT="0" distB="0" distL="114300" distR="114300" simplePos="0" relativeHeight="251689984" behindDoc="0" locked="0" layoutInCell="1" hidden="0" allowOverlap="1" wp14:anchorId="3988AA1D" wp14:editId="4AF2F6FF">
                <wp:simplePos x="0" y="0"/>
                <wp:positionH relativeFrom="column">
                  <wp:posOffset>3390900</wp:posOffset>
                </wp:positionH>
                <wp:positionV relativeFrom="paragraph">
                  <wp:posOffset>914400</wp:posOffset>
                </wp:positionV>
                <wp:extent cx="431800" cy="425450"/>
                <wp:effectExtent l="0" t="0" r="0" b="0"/>
                <wp:wrapNone/>
                <wp:docPr id="1971298935" name="Oval 1971298935"/>
                <wp:cNvGraphicFramePr/>
                <a:graphic xmlns:a="http://schemas.openxmlformats.org/drawingml/2006/main">
                  <a:graphicData uri="http://schemas.microsoft.com/office/word/2010/wordprocessingShape">
                    <wps:wsp>
                      <wps:cNvSpPr/>
                      <wps:spPr>
                        <a:xfrm>
                          <a:off x="5158675" y="3595850"/>
                          <a:ext cx="374650" cy="368300"/>
                        </a:xfrm>
                        <a:prstGeom prst="ellipse">
                          <a:avLst/>
                        </a:prstGeom>
                        <a:noFill/>
                        <a:ln w="28575" cap="flat" cmpd="sng">
                          <a:solidFill>
                            <a:srgbClr val="FF0000"/>
                          </a:solidFill>
                          <a:prstDash val="solid"/>
                          <a:round/>
                          <a:headEnd type="none" w="sm" len="sm"/>
                          <a:tailEnd type="none" w="sm" len="sm"/>
                        </a:ln>
                      </wps:spPr>
                      <wps:txbx>
                        <w:txbxContent>
                          <w:p w14:paraId="4CFF8E2F" w14:textId="77777777" w:rsidR="00FE42B0" w:rsidRDefault="00FE42B0">
                            <w:pPr>
                              <w:spacing w:line="240" w:lineRule="auto"/>
                              <w:textDirection w:val="btLr"/>
                            </w:pPr>
                          </w:p>
                        </w:txbxContent>
                      </wps:txbx>
                      <wps:bodyPr spcFirstLastPara="1" wrap="square" lIns="91425" tIns="91425" rIns="91425" bIns="91425" anchor="ctr" anchorCtr="0">
                        <a:noAutofit/>
                      </wps:bodyPr>
                    </wps:wsp>
                  </a:graphicData>
                </a:graphic>
              </wp:anchor>
            </w:drawing>
          </mc:Choice>
          <mc:Fallback>
            <w:pict>
              <v:oval w14:anchorId="3988AA1D" id="Oval 1971298935" o:spid="_x0000_s1026" style="position:absolute;left:0;text-align:left;margin-left:267pt;margin-top:1in;width:34pt;height:33.5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" filled="f" strokecolor="red" strokeweight="2.25pt">
                <v:stroke startarrowwidth="narrow" startarrowlength="short" endarrowwidth="narrow" endarrowlength="short"/>
                <v:textbox inset="2.53958mm,2.53958mm,2.53958mm,2.53958mm">
                  <w:txbxContent>
                    <w:p w14:paraId="4CFF8E2F" w14:textId="77777777" w:rsidR="00FE42B0" w:rsidRDefault="00FE42B0">
                      <w:pPr>
                        <w:spacing w:line="240" w:lineRule="auto"/>
                        <w:textDirection w:val="btLr"/>
                      </w:pPr>
                    </w:p>
                  </w:txbxContent>
                </v:textbox>
              </v:oval>
            </w:pict>
          </mc:Fallback>
        </mc:AlternateContent>
      </w:r>
      <w:r>
        <w:rPr>
          <w:noProof/>
        </w:rPr>
        <mc:AlternateContent>
          <mc:Choice Requires="wps">
            <w:drawing>
              <wp:anchor distT="0" distB="0" distL="114300" distR="114300" simplePos="0" relativeHeight="251691008" behindDoc="0" locked="0" layoutInCell="1" hidden="0" allowOverlap="1" wp14:anchorId="65FA7405" wp14:editId="5441C66C">
                <wp:simplePos x="0" y="0"/>
                <wp:positionH relativeFrom="column">
                  <wp:posOffset>609600</wp:posOffset>
                </wp:positionH>
                <wp:positionV relativeFrom="paragraph">
                  <wp:posOffset>1054100</wp:posOffset>
                </wp:positionV>
                <wp:extent cx="965200" cy="933450"/>
                <wp:effectExtent l="0" t="0" r="0" b="0"/>
                <wp:wrapNone/>
                <wp:docPr id="1971298939" name="Oval 1971298939"/>
                <wp:cNvGraphicFramePr/>
                <a:graphic xmlns:a="http://schemas.openxmlformats.org/drawingml/2006/main">
                  <a:graphicData uri="http://schemas.microsoft.com/office/word/2010/wordprocessingShape">
                    <wps:wsp>
                      <wps:cNvSpPr/>
                      <wps:spPr>
                        <a:xfrm>
                          <a:off x="4891975" y="3341850"/>
                          <a:ext cx="908050" cy="876300"/>
                        </a:xfrm>
                        <a:prstGeom prst="ellipse">
                          <a:avLst/>
                        </a:prstGeom>
                        <a:noFill/>
                        <a:ln w="28575" cap="flat" cmpd="sng">
                          <a:solidFill>
                            <a:srgbClr val="FF0000"/>
                          </a:solidFill>
                          <a:prstDash val="solid"/>
                          <a:round/>
                          <a:headEnd type="none" w="sm" len="sm"/>
                          <a:tailEnd type="none" w="sm" len="sm"/>
                        </a:ln>
                      </wps:spPr>
                      <wps:txbx>
                        <w:txbxContent>
                          <w:p w14:paraId="7A5916AC" w14:textId="77777777" w:rsidR="00FE42B0" w:rsidRDefault="00FE42B0">
                            <w:pPr>
                              <w:spacing w:line="240" w:lineRule="auto"/>
                              <w:textDirection w:val="btLr"/>
                            </w:pPr>
                          </w:p>
                        </w:txbxContent>
                      </wps:txbx>
                      <wps:bodyPr spcFirstLastPara="1" wrap="square" lIns="91425" tIns="91425" rIns="91425" bIns="91425" anchor="ctr" anchorCtr="0">
                        <a:noAutofit/>
                      </wps:bodyPr>
                    </wps:wsp>
                  </a:graphicData>
                </a:graphic>
              </wp:anchor>
            </w:drawing>
          </mc:Choice>
          <mc:Fallback>
            <w:pict>
              <v:oval w14:anchorId="65FA7405" id="Oval 1971298939" o:spid="_x0000_s1027" style="position:absolute;left:0;text-align:left;margin-left:48pt;margin-top:83pt;width:76pt;height:73.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" filled="f" strokecolor="red" strokeweight="2.25pt">
                <v:stroke startarrowwidth="narrow" startarrowlength="short" endarrowwidth="narrow" endarrowlength="short"/>
                <v:textbox inset="2.53958mm,2.53958mm,2.53958mm,2.53958mm">
                  <w:txbxContent>
                    <w:p w14:paraId="7A5916AC" w14:textId="77777777" w:rsidR="00FE42B0" w:rsidRDefault="00FE42B0">
                      <w:pPr>
                        <w:spacing w:line="240" w:lineRule="auto"/>
                        <w:textDirection w:val="btLr"/>
                      </w:pPr>
                    </w:p>
                  </w:txbxContent>
                </v:textbox>
              </v:oval>
            </w:pict>
          </mc:Fallback>
        </mc:AlternateContent>
      </w:r>
    </w:p>
    <w:p w14:paraId="6C9B4129" w14:textId="77777777" w:rsidR="00FE42B0" w:rsidRDefault="00FE42B0">
      <w:pPr>
        <w:widowControl w:val="0"/>
        <w:spacing w:line="240" w:lineRule="auto"/>
        <w:rPr>
          <w:rFonts w:ascii="Roboto" w:eastAsia="Roboto" w:hAnsi="Roboto" w:cs="Roboto"/>
        </w:rPr>
      </w:pPr>
    </w:p>
    <w:p w14:paraId="1B1FA434" w14:textId="77777777" w:rsidR="00FE42B0" w:rsidRDefault="00000000">
      <w:pPr>
        <w:widowControl w:val="0"/>
        <w:numPr>
          <w:ilvl w:val="0"/>
          <w:numId w:val="25"/>
        </w:numPr>
        <w:pBdr>
          <w:top w:val="nil"/>
          <w:left w:val="nil"/>
          <w:bottom w:val="nil"/>
          <w:right w:val="nil"/>
          <w:between w:val="nil"/>
        </w:pBdr>
        <w:spacing w:line="240" w:lineRule="auto"/>
        <w:rPr>
          <w:rFonts w:ascii="Roboto" w:eastAsia="Roboto" w:hAnsi="Roboto" w:cs="Roboto"/>
          <w:color w:val="000000"/>
        </w:rPr>
      </w:pPr>
      <w:r>
        <w:rPr>
          <w:rFonts w:ascii="Roboto" w:eastAsia="Roboto" w:hAnsi="Roboto" w:cs="Roboto"/>
          <w:color w:val="000000"/>
        </w:rPr>
        <w:t>Open each of your GD designs and inspect if they meet the following constraints. For any design that does not meet either constraint, uncheck the checkbox on the bottom right corner of its thumbnail image in the project to remove it from the parallel coordinate plot.</w:t>
      </w:r>
    </w:p>
    <w:p w14:paraId="27EB1E5B" w14:textId="77777777" w:rsidR="00FE42B0" w:rsidRDefault="00000000">
      <w:pPr>
        <w:widowControl w:val="0"/>
        <w:numPr>
          <w:ilvl w:val="1"/>
          <w:numId w:val="25"/>
        </w:numPr>
        <w:spacing w:line="240" w:lineRule="auto"/>
        <w:rPr>
          <w:rFonts w:ascii="Roboto" w:eastAsia="Roboto" w:hAnsi="Roboto" w:cs="Roboto"/>
        </w:rPr>
      </w:pPr>
      <w:r>
        <w:rPr>
          <w:rFonts w:ascii="Roboto" w:eastAsia="Roboto" w:hAnsi="Roboto" w:cs="Roboto"/>
        </w:rPr>
        <w:t>Solar panels cannot overlap or intersect with one another.</w:t>
      </w:r>
    </w:p>
    <w:p w14:paraId="01F85D22" w14:textId="77777777" w:rsidR="00FE42B0" w:rsidRDefault="00000000">
      <w:pPr>
        <w:widowControl w:val="0"/>
        <w:numPr>
          <w:ilvl w:val="1"/>
          <w:numId w:val="25"/>
        </w:numPr>
        <w:spacing w:line="240" w:lineRule="auto"/>
        <w:rPr>
          <w:rFonts w:ascii="Roboto" w:eastAsia="Roboto" w:hAnsi="Roboto" w:cs="Roboto"/>
        </w:rPr>
      </w:pPr>
      <w:r>
        <w:rPr>
          <w:rFonts w:ascii="Roboto" w:eastAsia="Roboto" w:hAnsi="Roboto" w:cs="Roboto"/>
        </w:rPr>
        <w:t>Solar panels cannot intersect with the ground.</w:t>
      </w:r>
    </w:p>
    <w:p w14:paraId="30198D30" w14:textId="77777777" w:rsidR="00FE42B0" w:rsidRDefault="00000000">
      <w:pPr>
        <w:widowControl w:val="0"/>
        <w:numPr>
          <w:ilvl w:val="0"/>
          <w:numId w:val="25"/>
        </w:numPr>
        <w:spacing w:line="240" w:lineRule="auto"/>
        <w:rPr>
          <w:rFonts w:ascii="Roboto" w:eastAsia="Roboto" w:hAnsi="Roboto" w:cs="Roboto"/>
        </w:rPr>
      </w:pPr>
      <w:r>
        <w:rPr>
          <w:rFonts w:ascii="Roboto" w:eastAsia="Roboto" w:hAnsi="Roboto" w:cs="Roboto"/>
        </w:rPr>
        <w:t>Generate a scatter plot with “Total Profit” as the X-axis and “Total Mean Yield” as the Y-axis.</w:t>
      </w:r>
    </w:p>
    <w:p w14:paraId="5F4A27E1" w14:textId="77777777" w:rsidR="00FE42B0" w:rsidRDefault="00000000">
      <w:pPr>
        <w:widowControl w:val="0"/>
        <w:numPr>
          <w:ilvl w:val="0"/>
          <w:numId w:val="25"/>
        </w:numPr>
        <w:spacing w:line="240" w:lineRule="auto"/>
        <w:rPr>
          <w:rFonts w:ascii="Roboto" w:eastAsia="Roboto" w:hAnsi="Roboto" w:cs="Roboto"/>
        </w:rPr>
      </w:pPr>
      <w:r>
        <w:rPr>
          <w:rFonts w:ascii="Roboto" w:eastAsia="Roboto" w:hAnsi="Roboto" w:cs="Roboto"/>
        </w:rPr>
        <w:t>Replace the placeholder plot below with the actual scatter plot.</w:t>
      </w:r>
    </w:p>
    <w:p w14:paraId="3AE8D17C" w14:textId="77777777" w:rsidR="00FE42B0" w:rsidRDefault="00FE42B0">
      <w:pPr>
        <w:widowControl w:val="0"/>
        <w:spacing w:line="240" w:lineRule="auto"/>
        <w:rPr>
          <w:rFonts w:ascii="Roboto" w:eastAsia="Roboto" w:hAnsi="Roboto" w:cs="Roboto"/>
        </w:rPr>
      </w:pPr>
    </w:p>
    <w:p w14:paraId="10B9475C" w14:textId="77777777" w:rsidR="00FE42B0" w:rsidRDefault="00000000">
      <w:pPr>
        <w:jc w:val="center"/>
        <w:rPr>
          <w:rFonts w:ascii="Roboto" w:eastAsia="Roboto" w:hAnsi="Roboto" w:cs="Roboto"/>
        </w:rPr>
      </w:pPr>
      <w:r>
        <w:rPr>
          <w:rFonts w:ascii="Roboto" w:eastAsia="Roboto" w:hAnsi="Roboto" w:cs="Roboto"/>
          <w:noProof/>
        </w:rPr>
        <w:lastRenderedPageBreak/>
        <w:drawing>
          <wp:inline distT="114300" distB="114300" distL="114300" distR="114300" wp14:anchorId="7A65F892" wp14:editId="34FDE2FD">
            <wp:extent cx="2667000" cy="2286000"/>
            <wp:effectExtent l="25400" t="25400" r="25400" b="25400"/>
            <wp:docPr id="1971298953" name="image18.png" descr="A black grid with white lin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8.png" descr="A black grid with white lines&#10;&#10;Description automatically generated"/>
                    <pic:cNvPicPr preferRelativeResize="0"/>
                  </pic:nvPicPr>
                  <pic:blipFill>
                    <a:blip r:embed="rId10"/>
                    <a:srcRect/>
                    <a:stretch>
                      <a:fillRect/>
                    </a:stretch>
                  </pic:blipFill>
                  <pic:spPr>
                    <a:xfrm>
                      <a:off x="0" y="0"/>
                      <a:ext cx="2667000" cy="2286000"/>
                    </a:xfrm>
                    <a:prstGeom prst="rect">
                      <a:avLst/>
                    </a:prstGeom>
                    <a:ln w="25400">
                      <a:solidFill>
                        <a:srgbClr val="B7B7B7"/>
                      </a:solidFill>
                      <a:prstDash val="solid"/>
                    </a:ln>
                  </pic:spPr>
                </pic:pic>
              </a:graphicData>
            </a:graphic>
          </wp:inline>
        </w:drawing>
      </w:r>
    </w:p>
    <w:p w14:paraId="2EF34893" w14:textId="77777777" w:rsidR="00FE42B0" w:rsidRDefault="00FE42B0">
      <w:pPr>
        <w:jc w:val="center"/>
        <w:rPr>
          <w:rFonts w:ascii="Roboto" w:eastAsia="Roboto" w:hAnsi="Roboto" w:cs="Roboto"/>
        </w:rPr>
      </w:pPr>
    </w:p>
    <w:p w14:paraId="4633F310" w14:textId="77777777" w:rsidR="00FE42B0" w:rsidRDefault="00000000">
      <w:pPr>
        <w:numPr>
          <w:ilvl w:val="0"/>
          <w:numId w:val="25"/>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Which design has the highest yearly total profit?</w:t>
      </w:r>
    </w:p>
    <w:p w14:paraId="5200877A" w14:textId="77777777" w:rsidR="00FE42B0" w:rsidRDefault="00FE42B0">
      <w:pPr>
        <w:jc w:val="both"/>
        <w:rPr>
          <w:rFonts w:ascii="Roboto" w:eastAsia="Roboto" w:hAnsi="Roboto" w:cs="Roboto"/>
        </w:rPr>
      </w:pPr>
    </w:p>
    <w:p w14:paraId="795A24EA" w14:textId="77777777" w:rsidR="00FE42B0" w:rsidRDefault="00FE42B0">
      <w:pPr>
        <w:jc w:val="both"/>
        <w:rPr>
          <w:rFonts w:ascii="Roboto" w:eastAsia="Roboto" w:hAnsi="Roboto" w:cs="Roboto"/>
        </w:rPr>
      </w:pPr>
    </w:p>
    <w:p w14:paraId="12471DCC" w14:textId="77777777" w:rsidR="00FE42B0" w:rsidRDefault="00FE42B0">
      <w:pPr>
        <w:jc w:val="both"/>
        <w:rPr>
          <w:rFonts w:ascii="Roboto" w:eastAsia="Roboto" w:hAnsi="Roboto" w:cs="Roboto"/>
        </w:rPr>
      </w:pPr>
    </w:p>
    <w:p w14:paraId="4D4EC718" w14:textId="77777777" w:rsidR="00FE42B0" w:rsidRDefault="00000000">
      <w:pPr>
        <w:numPr>
          <w:ilvl w:val="0"/>
          <w:numId w:val="25"/>
        </w:numPr>
        <w:jc w:val="both"/>
        <w:rPr>
          <w:rFonts w:ascii="Roboto" w:eastAsia="Roboto" w:hAnsi="Roboto" w:cs="Roboto"/>
        </w:rPr>
      </w:pPr>
      <w:r>
        <w:rPr>
          <w:rFonts w:ascii="Roboto" w:eastAsia="Roboto" w:hAnsi="Roboto" w:cs="Roboto"/>
        </w:rPr>
        <w:t>Which design has the highest yearly mean yield?</w:t>
      </w:r>
    </w:p>
    <w:p w14:paraId="6238AF18" w14:textId="77777777" w:rsidR="00FE42B0" w:rsidRDefault="00FE42B0">
      <w:pPr>
        <w:jc w:val="both"/>
        <w:rPr>
          <w:rFonts w:ascii="Roboto" w:eastAsia="Roboto" w:hAnsi="Roboto" w:cs="Roboto"/>
        </w:rPr>
      </w:pPr>
    </w:p>
    <w:p w14:paraId="33A22195" w14:textId="77777777" w:rsidR="00FE42B0" w:rsidRDefault="00FE42B0">
      <w:pPr>
        <w:jc w:val="both"/>
        <w:rPr>
          <w:rFonts w:ascii="Roboto" w:eastAsia="Roboto" w:hAnsi="Roboto" w:cs="Roboto"/>
        </w:rPr>
      </w:pPr>
    </w:p>
    <w:p w14:paraId="6DEF2040" w14:textId="77777777" w:rsidR="00FE42B0" w:rsidRDefault="00FE42B0">
      <w:pPr>
        <w:jc w:val="both"/>
        <w:rPr>
          <w:rFonts w:ascii="Roboto" w:eastAsia="Roboto" w:hAnsi="Roboto" w:cs="Roboto"/>
        </w:rPr>
      </w:pPr>
    </w:p>
    <w:p w14:paraId="09B53043" w14:textId="77777777" w:rsidR="00FE42B0" w:rsidRDefault="00000000">
      <w:pPr>
        <w:numPr>
          <w:ilvl w:val="0"/>
          <w:numId w:val="25"/>
        </w:numPr>
        <w:jc w:val="both"/>
        <w:rPr>
          <w:rFonts w:ascii="Roboto" w:eastAsia="Roboto" w:hAnsi="Roboto" w:cs="Roboto"/>
        </w:rPr>
      </w:pPr>
      <w:r>
        <w:rPr>
          <w:rFonts w:ascii="Roboto" w:eastAsia="Roboto" w:hAnsi="Roboto" w:cs="Roboto"/>
        </w:rPr>
        <w:t>Which designs are non-dominated?</w:t>
      </w:r>
    </w:p>
    <w:p w14:paraId="07093B4E" w14:textId="77777777" w:rsidR="00FE42B0" w:rsidRDefault="00FE42B0">
      <w:pPr>
        <w:jc w:val="both"/>
        <w:rPr>
          <w:rFonts w:ascii="Roboto" w:eastAsia="Roboto" w:hAnsi="Roboto" w:cs="Roboto"/>
        </w:rPr>
      </w:pPr>
    </w:p>
    <w:p w14:paraId="0834E553" w14:textId="77777777" w:rsidR="00FE42B0" w:rsidRDefault="00FE42B0">
      <w:pPr>
        <w:jc w:val="both"/>
        <w:rPr>
          <w:rFonts w:ascii="Roboto" w:eastAsia="Roboto" w:hAnsi="Roboto" w:cs="Roboto"/>
        </w:rPr>
      </w:pPr>
    </w:p>
    <w:p w14:paraId="704E474A" w14:textId="77777777" w:rsidR="00FE42B0" w:rsidRDefault="00FE42B0">
      <w:pPr>
        <w:jc w:val="both"/>
        <w:rPr>
          <w:rFonts w:ascii="Roboto" w:eastAsia="Roboto" w:hAnsi="Roboto" w:cs="Roboto"/>
        </w:rPr>
      </w:pPr>
    </w:p>
    <w:p w14:paraId="0611CD2F" w14:textId="77777777" w:rsidR="00FE42B0" w:rsidRDefault="00000000">
      <w:pPr>
        <w:numPr>
          <w:ilvl w:val="0"/>
          <w:numId w:val="25"/>
        </w:numPr>
        <w:jc w:val="both"/>
        <w:rPr>
          <w:rFonts w:ascii="Roboto" w:eastAsia="Roboto" w:hAnsi="Roboto" w:cs="Roboto"/>
        </w:rPr>
      </w:pPr>
      <w:r>
        <w:rPr>
          <w:rFonts w:ascii="Roboto" w:eastAsia="Roboto" w:hAnsi="Roboto" w:cs="Roboto"/>
        </w:rPr>
        <w:t>Which design achieves the best balance between profit and mean yield? Can you briefly explain why in 1-2 sentences? (There is no “one right answer”.)</w:t>
      </w:r>
    </w:p>
    <w:p w14:paraId="73F93BBE" w14:textId="77777777" w:rsidR="00FE42B0" w:rsidRDefault="00FE42B0">
      <w:pPr>
        <w:jc w:val="both"/>
        <w:rPr>
          <w:rFonts w:ascii="Roboto" w:eastAsia="Roboto" w:hAnsi="Roboto" w:cs="Roboto"/>
        </w:rPr>
      </w:pPr>
    </w:p>
    <w:p w14:paraId="28A04797" w14:textId="6A62430A" w:rsidR="00FE42B0" w:rsidRDefault="00FE42B0" w:rsidP="00A64F59">
      <w:pPr>
        <w:jc w:val="both"/>
        <w:rPr>
          <w:rFonts w:ascii="Roboto" w:eastAsia="Roboto" w:hAnsi="Roboto" w:cs="Roboto"/>
        </w:rPr>
      </w:pPr>
      <w:bookmarkStart w:id="2" w:name="_heading=h.2u6wntf" w:colFirst="0" w:colLast="0"/>
      <w:bookmarkEnd w:id="2"/>
    </w:p>
    <w:sectPr w:rsidR="00FE42B0">
      <w:head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B3C1DE" w14:textId="77777777" w:rsidR="00E77ADD" w:rsidRDefault="00E77ADD">
      <w:pPr>
        <w:spacing w:line="240" w:lineRule="auto"/>
      </w:pPr>
      <w:r>
        <w:separator/>
      </w:r>
    </w:p>
  </w:endnote>
  <w:endnote w:type="continuationSeparator" w:id="0">
    <w:p w14:paraId="1BBCDC03" w14:textId="77777777" w:rsidR="00E77ADD" w:rsidRDefault="00E77A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00A7731B-DDCC-4238-9311-7DD84CC2F63C}"/>
    <w:embedBold r:id="rId2" w:fontKey="{D99691DB-A9FB-4347-B237-6341A3B3F27C}"/>
    <w:embedBoldItalic r:id="rId3" w:fontKey="{E5658B18-2E63-496C-AE39-EEB402787572}"/>
  </w:font>
  <w:font w:name="Raleway">
    <w:charset w:val="00"/>
    <w:family w:val="auto"/>
    <w:pitch w:val="variable"/>
    <w:sig w:usb0="A00002FF" w:usb1="5000205B" w:usb2="00000000" w:usb3="00000000" w:csb0="00000197" w:csb1="00000000"/>
    <w:embedRegular r:id="rId4" w:fontKey="{7FEE5018-3D01-4480-8031-317DBF7453E9}"/>
    <w:embedBold r:id="rId5" w:fontKey="{87DB6E81-1EEF-4532-AB28-170ADDB3A2B4}"/>
    <w:embedItalic r:id="rId6" w:fontKey="{B4DBAD1F-E5B2-49E1-83CF-BE9E85F2EA04}"/>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7" w:fontKey="{699DE896-C714-4A0B-9474-B151930293A2}"/>
  </w:font>
  <w:font w:name="Calibri">
    <w:panose1 w:val="020F0502020204030204"/>
    <w:charset w:val="00"/>
    <w:family w:val="swiss"/>
    <w:pitch w:val="variable"/>
    <w:sig w:usb0="E4002EFF" w:usb1="C000247B" w:usb2="00000009" w:usb3="00000000" w:csb0="000001FF" w:csb1="00000000"/>
    <w:embedRegular r:id="rId8" w:fontKey="{B6BD21CC-56B0-45CF-AB4F-67373F86BCE9}"/>
  </w:font>
  <w:font w:name="Cambria">
    <w:panose1 w:val="02040503050406030204"/>
    <w:charset w:val="00"/>
    <w:family w:val="roman"/>
    <w:pitch w:val="variable"/>
    <w:sig w:usb0="E00006FF" w:usb1="420024FF" w:usb2="02000000" w:usb3="00000000" w:csb0="0000019F" w:csb1="00000000"/>
    <w:embedRegular r:id="rId9" w:fontKey="{5702F7CD-1E95-42D1-ABE9-7593EECA5625}"/>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91F465" w14:textId="77777777" w:rsidR="00E77ADD" w:rsidRDefault="00E77ADD">
      <w:pPr>
        <w:spacing w:line="240" w:lineRule="auto"/>
      </w:pPr>
      <w:r>
        <w:separator/>
      </w:r>
    </w:p>
  </w:footnote>
  <w:footnote w:type="continuationSeparator" w:id="0">
    <w:p w14:paraId="04DDE530" w14:textId="77777777" w:rsidR="00E77ADD" w:rsidRDefault="00E77AD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499924" w14:textId="77777777" w:rsidR="00FE42B0" w:rsidRDefault="00FE42B0">
    <w:pPr>
      <w:pStyle w:val="Heading3"/>
    </w:pPr>
    <w:bookmarkStart w:id="3" w:name="_heading=h.1mrcu09" w:colFirst="0" w:colLast="0"/>
    <w:bookmarkEnd w:id="3"/>
  </w:p>
  <w:p w14:paraId="2C84A4CA" w14:textId="77777777" w:rsidR="00FE42B0" w:rsidRDefault="00000000">
    <w:pPr>
      <w:jc w:val="right"/>
    </w:pPr>
    <w:r>
      <w:fldChar w:fldCharType="begin"/>
    </w:r>
    <w:r>
      <w:instrText>PAGE</w:instrText>
    </w:r>
    <w:r>
      <w:fldChar w:fldCharType="separate"/>
    </w:r>
    <w:r w:rsidR="00B92766">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B57CDE"/>
    <w:multiLevelType w:val="multilevel"/>
    <w:tmpl w:val="297AB45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09774D2B"/>
    <w:multiLevelType w:val="multilevel"/>
    <w:tmpl w:val="700610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11F76E4"/>
    <w:multiLevelType w:val="multilevel"/>
    <w:tmpl w:val="9FA898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38B7414"/>
    <w:multiLevelType w:val="multilevel"/>
    <w:tmpl w:val="DE447796"/>
    <w:lvl w:ilvl="0">
      <w:start w:val="3"/>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4B055FF"/>
    <w:multiLevelType w:val="multilevel"/>
    <w:tmpl w:val="B78C211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15E5394A"/>
    <w:multiLevelType w:val="multilevel"/>
    <w:tmpl w:val="2722A23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16185158"/>
    <w:multiLevelType w:val="multilevel"/>
    <w:tmpl w:val="A678C622"/>
    <w:lvl w:ilvl="0">
      <w:start w:val="3"/>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17DC0CD8"/>
    <w:multiLevelType w:val="multilevel"/>
    <w:tmpl w:val="D6B0BA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8425922"/>
    <w:multiLevelType w:val="multilevel"/>
    <w:tmpl w:val="7E680396"/>
    <w:lvl w:ilvl="0">
      <w:start w:val="1"/>
      <w:numFmt w:val="decimal"/>
      <w:lvlText w:val="%1."/>
      <w:lvlJc w:val="left"/>
      <w:pPr>
        <w:ind w:left="720" w:hanging="360"/>
      </w:pPr>
      <w:rPr>
        <w:rFonts w:ascii="Roboto" w:eastAsia="Roboto" w:hAnsi="Roboto" w:cs="Roboto"/>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1B460826"/>
    <w:multiLevelType w:val="multilevel"/>
    <w:tmpl w:val="92B6BB46"/>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220004F8"/>
    <w:multiLevelType w:val="multilevel"/>
    <w:tmpl w:val="B5F2B0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24602C0"/>
    <w:multiLevelType w:val="multilevel"/>
    <w:tmpl w:val="5B5414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9A135E1"/>
    <w:multiLevelType w:val="multilevel"/>
    <w:tmpl w:val="6C44EC1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2C89506A"/>
    <w:multiLevelType w:val="multilevel"/>
    <w:tmpl w:val="868E9B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E924CA2"/>
    <w:multiLevelType w:val="multilevel"/>
    <w:tmpl w:val="333009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071199F"/>
    <w:multiLevelType w:val="multilevel"/>
    <w:tmpl w:val="4E7081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6B44F0F"/>
    <w:multiLevelType w:val="multilevel"/>
    <w:tmpl w:val="5EB017F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7" w15:restartNumberingAfterBreak="0">
    <w:nsid w:val="386B2658"/>
    <w:multiLevelType w:val="multilevel"/>
    <w:tmpl w:val="5AB4FF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3FBB2371"/>
    <w:multiLevelType w:val="multilevel"/>
    <w:tmpl w:val="A58A521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414B26DE"/>
    <w:multiLevelType w:val="multilevel"/>
    <w:tmpl w:val="B67064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B7B66B4"/>
    <w:multiLevelType w:val="multilevel"/>
    <w:tmpl w:val="B9AA636A"/>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555D11DD"/>
    <w:multiLevelType w:val="multilevel"/>
    <w:tmpl w:val="EC0405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A972C05"/>
    <w:multiLevelType w:val="multilevel"/>
    <w:tmpl w:val="0D40C2C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15:restartNumberingAfterBreak="0">
    <w:nsid w:val="617B6EF0"/>
    <w:multiLevelType w:val="multilevel"/>
    <w:tmpl w:val="556EF26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4" w15:restartNumberingAfterBreak="0">
    <w:nsid w:val="739C7644"/>
    <w:multiLevelType w:val="multilevel"/>
    <w:tmpl w:val="A7A02EA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5" w15:restartNumberingAfterBreak="0">
    <w:nsid w:val="76FF53B2"/>
    <w:multiLevelType w:val="multilevel"/>
    <w:tmpl w:val="54769F7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6" w15:restartNumberingAfterBreak="0">
    <w:nsid w:val="7DA15194"/>
    <w:multiLevelType w:val="multilevel"/>
    <w:tmpl w:val="A41EA8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44131470">
    <w:abstractNumId w:val="17"/>
  </w:num>
  <w:num w:numId="2" w16cid:durableId="184634854">
    <w:abstractNumId w:val="19"/>
  </w:num>
  <w:num w:numId="3" w16cid:durableId="1901474764">
    <w:abstractNumId w:val="13"/>
  </w:num>
  <w:num w:numId="4" w16cid:durableId="1927693464">
    <w:abstractNumId w:val="6"/>
  </w:num>
  <w:num w:numId="5" w16cid:durableId="1767728404">
    <w:abstractNumId w:val="25"/>
  </w:num>
  <w:num w:numId="6" w16cid:durableId="1526286286">
    <w:abstractNumId w:val="26"/>
  </w:num>
  <w:num w:numId="7" w16cid:durableId="1277299779">
    <w:abstractNumId w:val="20"/>
  </w:num>
  <w:num w:numId="8" w16cid:durableId="1066953940">
    <w:abstractNumId w:val="11"/>
  </w:num>
  <w:num w:numId="9" w16cid:durableId="413403032">
    <w:abstractNumId w:val="14"/>
  </w:num>
  <w:num w:numId="10" w16cid:durableId="179898997">
    <w:abstractNumId w:val="22"/>
  </w:num>
  <w:num w:numId="11" w16cid:durableId="2074234817">
    <w:abstractNumId w:val="15"/>
  </w:num>
  <w:num w:numId="12" w16cid:durableId="1358893236">
    <w:abstractNumId w:val="10"/>
  </w:num>
  <w:num w:numId="13" w16cid:durableId="458108849">
    <w:abstractNumId w:val="0"/>
  </w:num>
  <w:num w:numId="14" w16cid:durableId="2047560480">
    <w:abstractNumId w:val="21"/>
  </w:num>
  <w:num w:numId="15" w16cid:durableId="1527328829">
    <w:abstractNumId w:val="2"/>
  </w:num>
  <w:num w:numId="16" w16cid:durableId="241911582">
    <w:abstractNumId w:val="12"/>
  </w:num>
  <w:num w:numId="17" w16cid:durableId="1071658450">
    <w:abstractNumId w:val="7"/>
  </w:num>
  <w:num w:numId="18" w16cid:durableId="29765522">
    <w:abstractNumId w:val="3"/>
  </w:num>
  <w:num w:numId="19" w16cid:durableId="1724283523">
    <w:abstractNumId w:val="24"/>
  </w:num>
  <w:num w:numId="20" w16cid:durableId="403450468">
    <w:abstractNumId w:val="1"/>
  </w:num>
  <w:num w:numId="21" w16cid:durableId="130248739">
    <w:abstractNumId w:val="18"/>
  </w:num>
  <w:num w:numId="22" w16cid:durableId="1937783454">
    <w:abstractNumId w:val="4"/>
  </w:num>
  <w:num w:numId="23" w16cid:durableId="1093277582">
    <w:abstractNumId w:val="23"/>
  </w:num>
  <w:num w:numId="24" w16cid:durableId="1681812120">
    <w:abstractNumId w:val="5"/>
  </w:num>
  <w:num w:numId="25" w16cid:durableId="130907362">
    <w:abstractNumId w:val="9"/>
  </w:num>
  <w:num w:numId="26" w16cid:durableId="92096521">
    <w:abstractNumId w:val="16"/>
  </w:num>
  <w:num w:numId="27" w16cid:durableId="45109919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42B0"/>
    <w:rsid w:val="000F1659"/>
    <w:rsid w:val="00136308"/>
    <w:rsid w:val="001E6194"/>
    <w:rsid w:val="007E59BB"/>
    <w:rsid w:val="00A64F59"/>
    <w:rsid w:val="00AF2B32"/>
    <w:rsid w:val="00B92766"/>
    <w:rsid w:val="00C45E3E"/>
    <w:rsid w:val="00E63A42"/>
    <w:rsid w:val="00E77ADD"/>
    <w:rsid w:val="00FE42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13684"/>
  <w15:docId w15:val="{A3228720-4A4F-4632-9B1E-5CF9F5538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Raleway" w:eastAsia="Raleway" w:hAnsi="Raleway" w:cs="Raleway"/>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917"/>
  </w:style>
  <w:style w:type="paragraph" w:styleId="Heading1">
    <w:name w:val="heading 1"/>
    <w:basedOn w:val="Normal"/>
    <w:next w:val="Normal"/>
    <w:uiPriority w:val="9"/>
    <w:qFormat/>
    <w:pPr>
      <w:keepNext/>
      <w:keepLines/>
      <w:tabs>
        <w:tab w:val="right" w:pos="9360"/>
      </w:tabs>
      <w:ind w:left="720"/>
      <w:outlineLvl w:val="0"/>
    </w:pPr>
    <w:rPr>
      <w:sz w:val="40"/>
      <w:szCs w:val="40"/>
    </w:rPr>
  </w:style>
  <w:style w:type="paragraph" w:styleId="Heading2">
    <w:name w:val="heading 2"/>
    <w:basedOn w:val="Normal"/>
    <w:next w:val="Normal"/>
    <w:uiPriority w:val="9"/>
    <w:unhideWhenUsed/>
    <w:qFormat/>
    <w:pPr>
      <w:keepNext/>
      <w:keepLines/>
      <w:spacing w:before="320" w:after="80"/>
      <w:outlineLvl w:val="1"/>
    </w:pPr>
    <w:rPr>
      <w:color w:val="40A147"/>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b/>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546FDF"/>
    <w:rPr>
      <w:sz w:val="16"/>
      <w:szCs w:val="16"/>
    </w:rPr>
  </w:style>
  <w:style w:type="paragraph" w:styleId="CommentText">
    <w:name w:val="annotation text"/>
    <w:basedOn w:val="Normal"/>
    <w:link w:val="CommentTextChar"/>
    <w:uiPriority w:val="99"/>
    <w:unhideWhenUsed/>
    <w:rsid w:val="00546FDF"/>
    <w:pPr>
      <w:spacing w:line="240" w:lineRule="auto"/>
    </w:pPr>
    <w:rPr>
      <w:sz w:val="20"/>
      <w:szCs w:val="20"/>
    </w:rPr>
  </w:style>
  <w:style w:type="character" w:customStyle="1" w:styleId="CommentTextChar">
    <w:name w:val="Comment Text Char"/>
    <w:basedOn w:val="DefaultParagraphFont"/>
    <w:link w:val="CommentText"/>
    <w:uiPriority w:val="99"/>
    <w:rsid w:val="00546FDF"/>
    <w:rPr>
      <w:sz w:val="20"/>
      <w:szCs w:val="20"/>
    </w:rPr>
  </w:style>
  <w:style w:type="paragraph" w:styleId="CommentSubject">
    <w:name w:val="annotation subject"/>
    <w:basedOn w:val="CommentText"/>
    <w:next w:val="CommentText"/>
    <w:link w:val="CommentSubjectChar"/>
    <w:uiPriority w:val="99"/>
    <w:semiHidden/>
    <w:unhideWhenUsed/>
    <w:rsid w:val="00546FDF"/>
    <w:rPr>
      <w:b/>
      <w:bCs/>
    </w:rPr>
  </w:style>
  <w:style w:type="character" w:customStyle="1" w:styleId="CommentSubjectChar">
    <w:name w:val="Comment Subject Char"/>
    <w:basedOn w:val="CommentTextChar"/>
    <w:link w:val="CommentSubject"/>
    <w:uiPriority w:val="99"/>
    <w:semiHidden/>
    <w:rsid w:val="00546FDF"/>
    <w:rPr>
      <w:b/>
      <w:bCs/>
      <w:sz w:val="20"/>
      <w:szCs w:val="20"/>
    </w:rPr>
  </w:style>
  <w:style w:type="paragraph" w:styleId="BalloonText">
    <w:name w:val="Balloon Text"/>
    <w:basedOn w:val="Normal"/>
    <w:link w:val="BalloonTextChar"/>
    <w:uiPriority w:val="99"/>
    <w:semiHidden/>
    <w:unhideWhenUsed/>
    <w:rsid w:val="00546FD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6FDF"/>
    <w:rPr>
      <w:rFonts w:ascii="Segoe UI" w:hAnsi="Segoe UI" w:cs="Segoe UI"/>
      <w:sz w:val="18"/>
      <w:szCs w:val="18"/>
    </w:rPr>
  </w:style>
  <w:style w:type="character" w:styleId="Hyperlink">
    <w:name w:val="Hyperlink"/>
    <w:basedOn w:val="DefaultParagraphFont"/>
    <w:uiPriority w:val="99"/>
    <w:unhideWhenUsed/>
    <w:rsid w:val="00A96C3A"/>
    <w:rPr>
      <w:color w:val="0000FF" w:themeColor="hyperlink"/>
      <w:u w:val="single"/>
    </w:rPr>
  </w:style>
  <w:style w:type="character" w:customStyle="1" w:styleId="UnresolvedMention1">
    <w:name w:val="Unresolved Mention1"/>
    <w:basedOn w:val="DefaultParagraphFont"/>
    <w:uiPriority w:val="99"/>
    <w:semiHidden/>
    <w:unhideWhenUsed/>
    <w:rsid w:val="00A96C3A"/>
    <w:rPr>
      <w:color w:val="605E5C"/>
      <w:shd w:val="clear" w:color="auto" w:fill="E1DFDD"/>
    </w:r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 w:type="table" w:customStyle="1" w:styleId="afa">
    <w:basedOn w:val="TableNormal"/>
    <w:tblPr>
      <w:tblStyleRowBandSize w:val="1"/>
      <w:tblStyleColBandSize w:val="1"/>
      <w:tblCellMar>
        <w:top w:w="100" w:type="dxa"/>
        <w:left w:w="100" w:type="dxa"/>
        <w:bottom w:w="100" w:type="dxa"/>
        <w:right w:w="100" w:type="dxa"/>
      </w:tblCellMar>
    </w:tblPr>
  </w:style>
  <w:style w:type="table" w:customStyle="1" w:styleId="afb">
    <w:basedOn w:val="TableNormal"/>
    <w:tblPr>
      <w:tblStyleRowBandSize w:val="1"/>
      <w:tblStyleColBandSize w:val="1"/>
      <w:tblCellMar>
        <w:top w:w="100" w:type="dxa"/>
        <w:left w:w="100" w:type="dxa"/>
        <w:bottom w:w="100" w:type="dxa"/>
        <w:right w:w="100" w:type="dxa"/>
      </w:tblCellMar>
    </w:tblPr>
  </w:style>
  <w:style w:type="table" w:customStyle="1" w:styleId="afc">
    <w:basedOn w:val="TableNormal"/>
    <w:tblPr>
      <w:tblStyleRowBandSize w:val="1"/>
      <w:tblStyleColBandSize w:val="1"/>
      <w:tblCellMar>
        <w:top w:w="100" w:type="dxa"/>
        <w:left w:w="100" w:type="dxa"/>
        <w:bottom w:w="100" w:type="dxa"/>
        <w:right w:w="100" w:type="dxa"/>
      </w:tblCellMar>
    </w:tblPr>
  </w:style>
  <w:style w:type="table" w:customStyle="1" w:styleId="afd">
    <w:basedOn w:val="TableNormal"/>
    <w:tblPr>
      <w:tblStyleRowBandSize w:val="1"/>
      <w:tblStyleColBandSize w:val="1"/>
      <w:tblCellMar>
        <w:top w:w="100" w:type="dxa"/>
        <w:left w:w="100" w:type="dxa"/>
        <w:bottom w:w="100" w:type="dxa"/>
        <w:right w:w="100" w:type="dxa"/>
      </w:tblCellMar>
    </w:tblPr>
  </w:style>
  <w:style w:type="table" w:customStyle="1" w:styleId="afe">
    <w:basedOn w:val="TableNormal"/>
    <w:tblPr>
      <w:tblStyleRowBandSize w:val="1"/>
      <w:tblStyleColBandSize w:val="1"/>
      <w:tblCellMar>
        <w:top w:w="100" w:type="dxa"/>
        <w:left w:w="100" w:type="dxa"/>
        <w:bottom w:w="100" w:type="dxa"/>
        <w:right w:w="100" w:type="dxa"/>
      </w:tblCellMar>
    </w:tblPr>
  </w:style>
  <w:style w:type="table" w:customStyle="1" w:styleId="aff">
    <w:basedOn w:val="TableNormal"/>
    <w:tblPr>
      <w:tblStyleRowBandSize w:val="1"/>
      <w:tblStyleColBandSize w:val="1"/>
      <w:tblCellMar>
        <w:top w:w="100" w:type="dxa"/>
        <w:left w:w="100" w:type="dxa"/>
        <w:bottom w:w="100" w:type="dxa"/>
        <w:right w:w="100" w:type="dxa"/>
      </w:tblCellMar>
    </w:tblPr>
  </w:style>
  <w:style w:type="table" w:customStyle="1" w:styleId="aff0">
    <w:basedOn w:val="TableNormal"/>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21062F"/>
    <w:pPr>
      <w:spacing w:line="240" w:lineRule="auto"/>
    </w:pPr>
  </w:style>
  <w:style w:type="table" w:styleId="TableGrid">
    <w:name w:val="Table Grid"/>
    <w:basedOn w:val="TableNormal"/>
    <w:uiPriority w:val="39"/>
    <w:rsid w:val="009D636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0566F1"/>
    <w:rPr>
      <w:b/>
      <w:color w:val="434343"/>
      <w:sz w:val="28"/>
      <w:szCs w:val="28"/>
    </w:rPr>
  </w:style>
  <w:style w:type="paragraph" w:styleId="ListParagraph">
    <w:name w:val="List Paragraph"/>
    <w:basedOn w:val="Normal"/>
    <w:uiPriority w:val="34"/>
    <w:qFormat/>
    <w:rsid w:val="00330B25"/>
    <w:pPr>
      <w:ind w:left="720"/>
      <w:contextualSpacing/>
    </w:pPr>
  </w:style>
  <w:style w:type="character" w:styleId="UnresolvedMention">
    <w:name w:val="Unresolved Mention"/>
    <w:basedOn w:val="DefaultParagraphFont"/>
    <w:uiPriority w:val="99"/>
    <w:semiHidden/>
    <w:unhideWhenUsed/>
    <w:rsid w:val="00EC03F0"/>
    <w:rPr>
      <w:color w:val="605E5C"/>
      <w:shd w:val="clear" w:color="auto" w:fill="E1DFDD"/>
    </w:rPr>
  </w:style>
  <w:style w:type="paragraph" w:customStyle="1" w:styleId="paragraph">
    <w:name w:val="paragraph"/>
    <w:basedOn w:val="Normal"/>
    <w:rsid w:val="00325E7D"/>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325E7D"/>
  </w:style>
  <w:style w:type="character" w:customStyle="1" w:styleId="eop">
    <w:name w:val="eop"/>
    <w:basedOn w:val="DefaultParagraphFont"/>
    <w:rsid w:val="00325E7D"/>
  </w:style>
  <w:style w:type="table" w:customStyle="1" w:styleId="aff1">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2">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3">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4">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5">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6">
    <w:basedOn w:val="TableNormal"/>
    <w:tblPr>
      <w:tblStyleRowBandSize w:val="1"/>
      <w:tblStyleColBandSize w:val="1"/>
      <w:tblCellMar>
        <w:top w:w="15" w:type="dxa"/>
        <w:left w:w="15" w:type="dxa"/>
        <w:bottom w:w="15" w:type="dxa"/>
        <w:right w:w="15" w:type="dxa"/>
      </w:tblCellMar>
    </w:tblPr>
  </w:style>
  <w:style w:type="table" w:customStyle="1" w:styleId="aff7">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8">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9">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a">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d">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e">
    <w:basedOn w:val="TableNormal"/>
    <w:tblPr>
      <w:tblStyleRowBandSize w:val="1"/>
      <w:tblStyleColBandSize w:val="1"/>
      <w:tblCellMar>
        <w:top w:w="15" w:type="dxa"/>
        <w:left w:w="15" w:type="dxa"/>
        <w:bottom w:w="15" w:type="dxa"/>
        <w:right w:w="15" w:type="dxa"/>
      </w:tblCellMar>
    </w:tblPr>
  </w:style>
  <w:style w:type="table" w:customStyle="1" w:styleId="afff">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f0">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f1">
    <w:basedOn w:val="TableNormal"/>
    <w:tblPr>
      <w:tblStyleRowBandSize w:val="1"/>
      <w:tblStyleColBandSize w:val="1"/>
      <w:tblCellMar>
        <w:top w:w="15" w:type="dxa"/>
        <w:left w:w="15" w:type="dxa"/>
        <w:bottom w:w="15" w:type="dxa"/>
        <w:right w:w="15" w:type="dxa"/>
      </w:tblCellMar>
    </w:tblPr>
  </w:style>
  <w:style w:type="table" w:customStyle="1" w:styleId="afff2">
    <w:basedOn w:val="TableNormal"/>
    <w:tblPr>
      <w:tblStyleRowBandSize w:val="1"/>
      <w:tblStyleColBandSize w:val="1"/>
      <w:tblCellMar>
        <w:top w:w="15" w:type="dxa"/>
        <w:left w:w="15" w:type="dxa"/>
        <w:bottom w:w="15" w:type="dxa"/>
        <w:right w:w="15" w:type="dxa"/>
      </w:tblCellMar>
    </w:tblPr>
  </w:style>
  <w:style w:type="table" w:customStyle="1" w:styleId="afff3">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4">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5">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6">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7">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8">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9">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a">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b">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c">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d">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e">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0">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1">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2">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3">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4">
    <w:basedOn w:val="TableNormal"/>
    <w:pPr>
      <w:spacing w:line="240" w:lineRule="auto"/>
    </w:pPr>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S+/G1TZDUITw6MPRvZL4fPl7sA==">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202</Words>
  <Characters>1152</Characters>
  <Application>Microsoft Office Word</Application>
  <DocSecurity>0</DocSecurity>
  <Lines>9</Lines>
  <Paragraphs>2</Paragraphs>
  <ScaleCrop>false</ScaleCrop>
  <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Z Clay</dc:creator>
  <cp:lastModifiedBy>johnz</cp:lastModifiedBy>
  <cp:revision>4</cp:revision>
  <dcterms:created xsi:type="dcterms:W3CDTF">2024-10-30T03:09:00Z</dcterms:created>
  <dcterms:modified xsi:type="dcterms:W3CDTF">2024-10-30T03:22:00Z</dcterms:modified>
</cp:coreProperties>
</file>